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0F3FF3" w:rsidP="00F414C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Büro Personeli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0F3FF3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BB4E48">
        <w:trPr>
          <w:trHeight w:val="285"/>
        </w:trPr>
        <w:tc>
          <w:tcPr>
            <w:tcW w:w="10203" w:type="dxa"/>
            <w:shd w:val="clear" w:color="auto" w:fill="auto"/>
          </w:tcPr>
          <w:p w:rsidR="00FE4D19" w:rsidRPr="00E93FA4" w:rsidRDefault="00E93FA4" w:rsidP="00E93FA4">
            <w:pPr>
              <w:spacing w:after="0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93FA4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>Birimin</w:t>
            </w:r>
            <w:r w:rsidRPr="00E93FA4">
              <w:rPr>
                <w:rFonts w:ascii="Cambria" w:hAnsi="Cambria" w:cs="Arial"/>
                <w:color w:val="202124"/>
                <w:sz w:val="20"/>
                <w:szCs w:val="20"/>
                <w:shd w:val="clear" w:color="auto" w:fill="FFFFFF"/>
              </w:rPr>
              <w:t xml:space="preserve"> statüsüne göre başvuru alma, bilgisayar girişleri sağlama, günlük yazışmaları ayarlama, arşivleme, raporlama gibi işleri yürütme ve ilgili kurum/kuruluşlarla bağlantı kurma gibi işlerden </w:t>
            </w:r>
            <w:r w:rsidRPr="00E93FA4">
              <w:rPr>
                <w:rFonts w:ascii="Cambria" w:hAnsi="Cambria" w:cs="Arial"/>
                <w:bCs/>
                <w:color w:val="202124"/>
                <w:sz w:val="20"/>
                <w:szCs w:val="20"/>
                <w:shd w:val="clear" w:color="auto" w:fill="FFFFFF"/>
              </w:rPr>
              <w:t>sorumlu kişi.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E22D47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bookmarkStart w:id="0" w:name="_GoBack"/>
            <w:r w:rsidRPr="000F3FF3">
              <w:rPr>
                <w:rFonts w:ascii="Cambria" w:hAnsi="Cambria"/>
                <w:sz w:val="20"/>
                <w:szCs w:val="20"/>
              </w:rPr>
              <w:t>Amirlerince verilen Kurum İçi-Kurum Dışı Resmi Yazışmaları yapmak,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Birime bağlı malzeme deposuna gelen ve giden malzemenin kontrolünü sağlamak,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Kurum İçi-Kurum Dışı düzenlenecek olan sosyal-kültürel etkinliklerin planlanması ve birim personeli ile iş birliği içerisinde yapmak,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 xml:space="preserve">Kurumun </w:t>
            </w:r>
            <w:proofErr w:type="spellStart"/>
            <w:r w:rsidRPr="000F3FF3">
              <w:rPr>
                <w:rFonts w:ascii="Cambria" w:hAnsi="Cambria" w:cstheme="minorHAnsi"/>
                <w:sz w:val="20"/>
                <w:szCs w:val="20"/>
              </w:rPr>
              <w:t>tanınabilirliğini</w:t>
            </w:r>
            <w:proofErr w:type="spellEnd"/>
            <w:r w:rsidRPr="000F3FF3">
              <w:rPr>
                <w:rFonts w:ascii="Cambria" w:hAnsi="Cambria" w:cstheme="minorHAnsi"/>
                <w:sz w:val="20"/>
                <w:szCs w:val="20"/>
              </w:rPr>
              <w:t xml:space="preserve"> arttırmak amacıyla yapılacak olan tanıtım günleri ve fuarların takibinin yapılması, katılım halinde kurumun tanıtımını yapmak,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Bağlı olduğu süreç ile üst yönetici(</w:t>
            </w:r>
            <w:proofErr w:type="spellStart"/>
            <w:r w:rsidRPr="000F3FF3">
              <w:rPr>
                <w:rFonts w:ascii="Cambria" w:hAnsi="Cambria" w:cstheme="minorHAnsi"/>
                <w:sz w:val="20"/>
                <w:szCs w:val="20"/>
              </w:rPr>
              <w:t>leri</w:t>
            </w:r>
            <w:proofErr w:type="spellEnd"/>
            <w:r w:rsidRPr="000F3FF3">
              <w:rPr>
                <w:rFonts w:ascii="Cambria" w:hAnsi="Cambria" w:cstheme="minorHAnsi"/>
                <w:sz w:val="20"/>
                <w:szCs w:val="20"/>
              </w:rPr>
              <w:t>) tarafından verilen diğer işleri ve işlemleri yapmak,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Göreviyle ilgili evrak, eşya araç ve gereçleri korumak ve saklamak,</w:t>
            </w:r>
          </w:p>
          <w:p w:rsidR="000F3FF3" w:rsidRPr="000F3FF3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0F3FF3">
              <w:rPr>
                <w:rFonts w:ascii="Cambria" w:hAnsi="Cambria" w:cstheme="minorHAnsi"/>
                <w:sz w:val="20"/>
                <w:szCs w:val="20"/>
              </w:rPr>
              <w:t>Kullanmakta olduğu araç ve gereçleri her an hizmete hazır bir şekilde bulundurulmasını sağlamak,</w:t>
            </w:r>
          </w:p>
          <w:p w:rsidR="000F3FF3" w:rsidRPr="00E22D47" w:rsidRDefault="000F3FF3" w:rsidP="000F3FF3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</w:rPr>
            </w:pPr>
            <w:proofErr w:type="gramStart"/>
            <w:r w:rsidRPr="000F3FF3">
              <w:rPr>
                <w:rFonts w:ascii="Cambria" w:hAnsi="Cambria" w:cstheme="minorHAnsi"/>
                <w:sz w:val="20"/>
                <w:szCs w:val="20"/>
              </w:rPr>
              <w:t>Yetkili amirin vereceği diğer görevleri yapmak.</w:t>
            </w:r>
            <w:bookmarkEnd w:id="0"/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BB4E4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BB4E48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BB4E48">
        <w:trPr>
          <w:trHeight w:val="316"/>
        </w:trPr>
        <w:tc>
          <w:tcPr>
            <w:tcW w:w="10203" w:type="dxa"/>
            <w:shd w:val="clear" w:color="auto" w:fill="auto"/>
          </w:tcPr>
          <w:p w:rsidR="00F414CB" w:rsidRPr="00E22D47" w:rsidRDefault="00F414CB" w:rsidP="00E22D47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657 </w:t>
            </w:r>
            <w:r w:rsidR="00BB4E48">
              <w:rPr>
                <w:rFonts w:ascii="Cambria" w:hAnsi="Cambria"/>
                <w:sz w:val="20"/>
                <w:szCs w:val="20"/>
              </w:rPr>
              <w:t>sayılı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B4E48">
              <w:rPr>
                <w:rFonts w:ascii="Cambria" w:hAnsi="Cambria"/>
                <w:sz w:val="20"/>
                <w:szCs w:val="20"/>
              </w:rPr>
              <w:t xml:space="preserve">Devlet </w:t>
            </w:r>
            <w:r>
              <w:rPr>
                <w:rFonts w:ascii="Cambria" w:hAnsi="Cambria"/>
                <w:sz w:val="20"/>
                <w:szCs w:val="20"/>
              </w:rPr>
              <w:t>Memurl</w:t>
            </w:r>
            <w:r w:rsidR="00BB4E48">
              <w:rPr>
                <w:rFonts w:ascii="Cambria" w:hAnsi="Cambria"/>
                <w:sz w:val="20"/>
                <w:szCs w:val="20"/>
              </w:rPr>
              <w:t>arı Kanununa göre atanmış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BB4E48">
        <w:trPr>
          <w:trHeight w:val="229"/>
        </w:trPr>
        <w:tc>
          <w:tcPr>
            <w:tcW w:w="10203" w:type="dxa"/>
            <w:shd w:val="clear" w:color="auto" w:fill="auto"/>
          </w:tcPr>
          <w:p w:rsidR="00E93FA4" w:rsidRPr="00E93FA4" w:rsidRDefault="00BB4E48" w:rsidP="00E93FA4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93FA4">
              <w:rPr>
                <w:rFonts w:ascii="Cambria" w:hAnsi="Cambria" w:cs="Times New Roman"/>
                <w:sz w:val="20"/>
                <w:szCs w:val="20"/>
              </w:rPr>
              <w:t>657 s</w:t>
            </w:r>
            <w:r w:rsidR="003A03C9" w:rsidRPr="00E93FA4">
              <w:rPr>
                <w:rFonts w:ascii="Cambria" w:hAnsi="Cambria" w:cs="Times New Roman"/>
                <w:sz w:val="20"/>
                <w:szCs w:val="20"/>
              </w:rPr>
              <w:t xml:space="preserve">ayılı </w:t>
            </w:r>
            <w:r w:rsidRPr="00E93FA4">
              <w:rPr>
                <w:rFonts w:ascii="Cambria" w:hAnsi="Cambria" w:cs="Times New Roman"/>
                <w:sz w:val="20"/>
                <w:szCs w:val="20"/>
              </w:rPr>
              <w:t xml:space="preserve">Devlet </w:t>
            </w:r>
            <w:r w:rsidR="003A03C9" w:rsidRPr="00E93FA4">
              <w:rPr>
                <w:rFonts w:ascii="Cambria" w:hAnsi="Cambria" w:cs="Times New Roman"/>
                <w:sz w:val="20"/>
                <w:szCs w:val="20"/>
              </w:rPr>
              <w:t>Memurları Kanunu</w:t>
            </w:r>
          </w:p>
          <w:p w:rsidR="00E93FA4" w:rsidRPr="00E93FA4" w:rsidRDefault="00E93FA4" w:rsidP="00E93FA4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93FA4">
              <w:rPr>
                <w:rFonts w:ascii="Cambria" w:hAnsi="Cambria" w:cs="Times New Roman"/>
                <w:sz w:val="20"/>
                <w:szCs w:val="20"/>
              </w:rPr>
              <w:t>2547 Sayılı Yükseköğretim Kanunu</w:t>
            </w:r>
          </w:p>
          <w:p w:rsidR="00E93FA4" w:rsidRPr="00E93FA4" w:rsidRDefault="00E93FA4" w:rsidP="00E93FA4">
            <w:pPr>
              <w:pStyle w:val="ListeParagraf"/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E93FA4">
              <w:rPr>
                <w:rFonts w:ascii="Cambria" w:hAnsi="Cambria" w:cs="Times New Roman"/>
                <w:sz w:val="20"/>
                <w:szCs w:val="20"/>
              </w:rPr>
              <w:t>Üniversitelerde Akademik Teşkilât Yönetmeliği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5C" w:rsidRDefault="0042015C">
      <w:pPr>
        <w:spacing w:after="0" w:line="240" w:lineRule="auto"/>
      </w:pPr>
      <w:r>
        <w:separator/>
      </w:r>
    </w:p>
  </w:endnote>
  <w:endnote w:type="continuationSeparator" w:id="0">
    <w:p w:rsidR="0042015C" w:rsidRDefault="0042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3F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93F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5C" w:rsidRDefault="0042015C">
      <w:pPr>
        <w:spacing w:after="0" w:line="240" w:lineRule="auto"/>
      </w:pPr>
      <w:r>
        <w:separator/>
      </w:r>
    </w:p>
  </w:footnote>
  <w:footnote w:type="continuationSeparator" w:id="0">
    <w:p w:rsidR="0042015C" w:rsidRDefault="0042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42015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36894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848"/>
    <w:multiLevelType w:val="hybridMultilevel"/>
    <w:tmpl w:val="2056F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BA8"/>
    <w:multiLevelType w:val="hybridMultilevel"/>
    <w:tmpl w:val="43DE0CB6"/>
    <w:lvl w:ilvl="0" w:tplc="E8FA7D06">
      <w:start w:val="1"/>
      <w:numFmt w:val="decimal"/>
      <w:lvlText w:val="%1."/>
      <w:lvlJc w:val="left"/>
      <w:pPr>
        <w:ind w:left="1077" w:hanging="360"/>
      </w:pPr>
      <w:rPr>
        <w:rFonts w:ascii="Cambria" w:eastAsiaTheme="minorEastAsia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D6457"/>
    <w:multiLevelType w:val="hybridMultilevel"/>
    <w:tmpl w:val="58145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6C1"/>
    <w:multiLevelType w:val="hybridMultilevel"/>
    <w:tmpl w:val="80A00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056D"/>
    <w:multiLevelType w:val="hybridMultilevel"/>
    <w:tmpl w:val="9C32CDC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3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3FF3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15C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3C27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1AB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4E48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59D9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3FA4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3</cp:revision>
  <cp:lastPrinted>2021-06-19T08:40:00Z</cp:lastPrinted>
  <dcterms:created xsi:type="dcterms:W3CDTF">2021-11-16T11:21:00Z</dcterms:created>
  <dcterms:modified xsi:type="dcterms:W3CDTF">2021-11-18T07:35:00Z</dcterms:modified>
</cp:coreProperties>
</file>